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8370" w14:textId="77777777" w:rsidR="005E1C7A" w:rsidRPr="00483079" w:rsidRDefault="005E1C7A" w:rsidP="005E1C7A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83079">
        <w:rPr>
          <w:rFonts w:ascii="Arial" w:hAnsi="Arial" w:cs="Arial"/>
          <w:b/>
          <w:i/>
          <w:color w:val="auto"/>
        </w:rPr>
        <w:t>Energy Efficiency Test Procedures for Electric Vehicles</w:t>
      </w:r>
    </w:p>
    <w:p w14:paraId="7FCF3AB9" w14:textId="77777777" w:rsidR="005E1C7A" w:rsidRDefault="005E1C7A" w:rsidP="005E1C7A">
      <w:pPr>
        <w:pStyle w:val="Default"/>
        <w:tabs>
          <w:tab w:val="left" w:pos="1440"/>
        </w:tabs>
        <w:spacing w:after="120"/>
        <w:jc w:val="both"/>
        <w:rPr>
          <w:rFonts w:ascii="Arial" w:hAnsi="Arial" w:cs="Arial"/>
          <w:color w:val="auto"/>
        </w:rPr>
      </w:pPr>
      <w:r w:rsidRPr="00020CFC">
        <w:rPr>
          <w:rFonts w:ascii="Arial" w:hAnsi="Arial" w:cs="Arial"/>
          <w:color w:val="auto"/>
        </w:rPr>
        <w:t xml:space="preserve">Chairman: </w:t>
      </w:r>
      <w:r w:rsidRPr="00020CFC">
        <w:rPr>
          <w:rFonts w:ascii="Arial" w:hAnsi="Arial" w:cs="Arial"/>
          <w:color w:val="auto"/>
        </w:rPr>
        <w:tab/>
      </w:r>
      <w:r w:rsidRPr="007036F9">
        <w:rPr>
          <w:rFonts w:ascii="Arial" w:hAnsi="Arial" w:cs="Arial"/>
          <w:color w:val="auto"/>
        </w:rPr>
        <w:t>Brian Wilson, Southwest Research Institute</w:t>
      </w:r>
    </w:p>
    <w:p w14:paraId="4C0CBFA5" w14:textId="77777777" w:rsidR="005E1C7A" w:rsidRPr="00020CFC" w:rsidRDefault="005E1C7A" w:rsidP="005E1C7A">
      <w:pPr>
        <w:pStyle w:val="Default"/>
        <w:tabs>
          <w:tab w:val="left" w:pos="1440"/>
        </w:tabs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Secretary:</w:t>
      </w:r>
      <w:r>
        <w:rPr>
          <w:rFonts w:ascii="Arial" w:hAnsi="Arial" w:cs="Arial"/>
          <w:color w:val="auto"/>
        </w:rPr>
        <w:tab/>
        <w:t>Sue Smith, Volvo Trucks</w:t>
      </w:r>
    </w:p>
    <w:p w14:paraId="20210146" w14:textId="77777777" w:rsidR="005E1C7A" w:rsidRPr="00270BFA" w:rsidRDefault="005E1C7A" w:rsidP="005E1C7A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270BFA">
        <w:rPr>
          <w:rFonts w:ascii="Arial" w:hAnsi="Arial" w:cs="Arial"/>
          <w:color w:val="auto"/>
        </w:rPr>
        <w:t xml:space="preserve">Attendees were made aware of the ATA antitrust and patent disclosure guidelines.  </w:t>
      </w:r>
    </w:p>
    <w:p w14:paraId="2D3A9639" w14:textId="77777777" w:rsidR="005E1C7A" w:rsidRPr="00270BFA" w:rsidRDefault="005E1C7A" w:rsidP="005E1C7A">
      <w:pPr>
        <w:rPr>
          <w:rFonts w:ascii="Arial" w:hAnsi="Arial" w:cs="Arial"/>
        </w:rPr>
      </w:pPr>
      <w:r>
        <w:rPr>
          <w:rFonts w:ascii="Arial" w:hAnsi="Arial" w:cs="Arial"/>
        </w:rPr>
        <w:t>Brian Wilson opened the meeting with welcome, introductions and an overview of the goal of this RP covering test procedures for electric vehicles.  Brian c</w:t>
      </w:r>
      <w:r w:rsidRPr="00270BFA">
        <w:rPr>
          <w:rFonts w:ascii="Arial" w:hAnsi="Arial" w:cs="Arial"/>
        </w:rPr>
        <w:t xml:space="preserve">irculated </w:t>
      </w:r>
      <w:r>
        <w:rPr>
          <w:rFonts w:ascii="Arial" w:hAnsi="Arial" w:cs="Arial"/>
        </w:rPr>
        <w:t>the g</w:t>
      </w:r>
      <w:r w:rsidRPr="00270BFA">
        <w:rPr>
          <w:rFonts w:ascii="Arial" w:hAnsi="Arial" w:cs="Arial"/>
        </w:rPr>
        <w:t xml:space="preserve">reen </w:t>
      </w:r>
      <w:r>
        <w:rPr>
          <w:rFonts w:ascii="Arial" w:hAnsi="Arial" w:cs="Arial"/>
        </w:rPr>
        <w:t>s</w:t>
      </w:r>
      <w:r w:rsidRPr="00270BFA">
        <w:rPr>
          <w:rFonts w:ascii="Arial" w:hAnsi="Arial" w:cs="Arial"/>
        </w:rPr>
        <w:t>heet</w:t>
      </w:r>
      <w:r>
        <w:rPr>
          <w:rFonts w:ascii="Arial" w:hAnsi="Arial" w:cs="Arial"/>
        </w:rPr>
        <w:t>s to recruit help on developing this recommended practice from the audience</w:t>
      </w:r>
      <w:r w:rsidRPr="00270BFA">
        <w:rPr>
          <w:rFonts w:ascii="Arial" w:hAnsi="Arial" w:cs="Arial"/>
        </w:rPr>
        <w:t xml:space="preserve"> participants.</w:t>
      </w:r>
    </w:p>
    <w:p w14:paraId="3BA1E099" w14:textId="77777777" w:rsidR="005E1C7A" w:rsidRPr="00270BFA" w:rsidRDefault="005E1C7A" w:rsidP="005E1C7A">
      <w:pPr>
        <w:rPr>
          <w:rFonts w:ascii="Arial" w:hAnsi="Arial" w:cs="Arial"/>
        </w:rPr>
      </w:pPr>
      <w:r w:rsidRPr="00270BFA">
        <w:rPr>
          <w:rFonts w:ascii="Arial" w:hAnsi="Arial" w:cs="Arial"/>
        </w:rPr>
        <w:t>Session very well attended.</w:t>
      </w:r>
    </w:p>
    <w:p w14:paraId="4C3229E5" w14:textId="77777777" w:rsidR="005E1C7A" w:rsidRPr="00270BFA" w:rsidRDefault="005E1C7A" w:rsidP="005E1C7A">
      <w:pPr>
        <w:rPr>
          <w:rFonts w:ascii="Arial" w:hAnsi="Arial" w:cs="Arial"/>
        </w:rPr>
      </w:pPr>
    </w:p>
    <w:p w14:paraId="3B7E07A4" w14:textId="77777777" w:rsidR="005E1C7A" w:rsidRPr="00270BFA" w:rsidRDefault="005E1C7A" w:rsidP="005E1C7A">
      <w:pPr>
        <w:rPr>
          <w:rFonts w:ascii="Arial" w:hAnsi="Arial" w:cs="Arial"/>
        </w:rPr>
      </w:pPr>
      <w:r w:rsidRPr="00270BFA">
        <w:rPr>
          <w:rFonts w:ascii="Arial" w:hAnsi="Arial" w:cs="Arial"/>
        </w:rPr>
        <w:t>Several topics were discussed.  Topics below were commented on by audience.</w:t>
      </w:r>
    </w:p>
    <w:p w14:paraId="6CF7E30F" w14:textId="77777777" w:rsidR="005E1C7A" w:rsidRPr="00270BFA" w:rsidRDefault="005E1C7A" w:rsidP="005E1C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BFA">
        <w:rPr>
          <w:rFonts w:ascii="Arial" w:hAnsi="Arial" w:cs="Arial"/>
        </w:rPr>
        <w:t>Test prep</w:t>
      </w:r>
      <w:r>
        <w:rPr>
          <w:rFonts w:ascii="Arial" w:hAnsi="Arial" w:cs="Arial"/>
        </w:rPr>
        <w:t>aration</w:t>
      </w:r>
      <w:r w:rsidRPr="00270BFA">
        <w:rPr>
          <w:rFonts w:ascii="Arial" w:hAnsi="Arial" w:cs="Arial"/>
        </w:rPr>
        <w:t xml:space="preserve"> should involve battery, battery temp, battery health.</w:t>
      </w:r>
    </w:p>
    <w:p w14:paraId="7CCEB766" w14:textId="77777777" w:rsidR="005E1C7A" w:rsidRPr="00270BFA" w:rsidRDefault="005E1C7A" w:rsidP="005E1C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a lot</w:t>
      </w:r>
      <w:r w:rsidRPr="00270BFA">
        <w:rPr>
          <w:rFonts w:ascii="Arial" w:hAnsi="Arial" w:cs="Arial"/>
        </w:rPr>
        <w:t xml:space="preserve"> of discussion on service bay safety during prep</w:t>
      </w:r>
      <w:r>
        <w:rPr>
          <w:rFonts w:ascii="Arial" w:hAnsi="Arial" w:cs="Arial"/>
        </w:rPr>
        <w:t>aration of procedures</w:t>
      </w:r>
      <w:r w:rsidRPr="00270BFA">
        <w:rPr>
          <w:rFonts w:ascii="Arial" w:hAnsi="Arial" w:cs="Arial"/>
        </w:rPr>
        <w:t xml:space="preserve"> for shop security for blocking truck, securing tow line, and brake status.</w:t>
      </w:r>
    </w:p>
    <w:p w14:paraId="215EB520" w14:textId="77777777" w:rsidR="005E1C7A" w:rsidRPr="00270BFA" w:rsidRDefault="005E1C7A" w:rsidP="005E1C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Pr="00270BFA">
        <w:rPr>
          <w:rFonts w:ascii="Arial" w:hAnsi="Arial" w:cs="Arial"/>
        </w:rPr>
        <w:t xml:space="preserve">udience mentioned all fleets </w:t>
      </w:r>
      <w:r>
        <w:rPr>
          <w:rFonts w:ascii="Arial" w:hAnsi="Arial" w:cs="Arial"/>
        </w:rPr>
        <w:t xml:space="preserve">should </w:t>
      </w:r>
      <w:r w:rsidRPr="00270BFA">
        <w:rPr>
          <w:rFonts w:ascii="Arial" w:hAnsi="Arial" w:cs="Arial"/>
        </w:rPr>
        <w:t xml:space="preserve">have education </w:t>
      </w:r>
      <w:r>
        <w:rPr>
          <w:rFonts w:ascii="Arial" w:hAnsi="Arial" w:cs="Arial"/>
        </w:rPr>
        <w:t xml:space="preserve">or </w:t>
      </w:r>
      <w:r w:rsidRPr="00270BFA">
        <w:rPr>
          <w:rFonts w:ascii="Arial" w:hAnsi="Arial" w:cs="Arial"/>
        </w:rPr>
        <w:t xml:space="preserve">certifications prior to preparing </w:t>
      </w:r>
      <w:r>
        <w:rPr>
          <w:rFonts w:ascii="Arial" w:hAnsi="Arial" w:cs="Arial"/>
        </w:rPr>
        <w:t>electric</w:t>
      </w:r>
      <w:r w:rsidRPr="00270BFA">
        <w:rPr>
          <w:rFonts w:ascii="Arial" w:hAnsi="Arial" w:cs="Arial"/>
        </w:rPr>
        <w:t xml:space="preserve"> vehicles for testing.  Level 1 and Level </w:t>
      </w:r>
      <w:r>
        <w:rPr>
          <w:rFonts w:ascii="Arial" w:hAnsi="Arial" w:cs="Arial"/>
        </w:rPr>
        <w:t>2</w:t>
      </w:r>
      <w:r w:rsidRPr="00270BFA">
        <w:rPr>
          <w:rFonts w:ascii="Arial" w:hAnsi="Arial" w:cs="Arial"/>
        </w:rPr>
        <w:t>.</w:t>
      </w:r>
    </w:p>
    <w:p w14:paraId="495743D9" w14:textId="77777777" w:rsidR="005E1C7A" w:rsidRDefault="005E1C7A" w:rsidP="005E1C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BFA">
        <w:rPr>
          <w:rFonts w:ascii="Arial" w:hAnsi="Arial" w:cs="Arial"/>
        </w:rPr>
        <w:t>Should there be different testing for different types of terrain</w:t>
      </w:r>
      <w:r>
        <w:rPr>
          <w:rFonts w:ascii="Arial" w:hAnsi="Arial" w:cs="Arial"/>
        </w:rPr>
        <w:t xml:space="preserve"> and duty cycle. </w:t>
      </w:r>
    </w:p>
    <w:p w14:paraId="33D2B0A7" w14:textId="77777777" w:rsidR="005E1C7A" w:rsidRPr="006D0B6F" w:rsidRDefault="005E1C7A" w:rsidP="005E1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closed the meeting by thanking the audience and said he would be setting up interim meetings to start developing a draft recommended practice.  </w:t>
      </w:r>
    </w:p>
    <w:p w14:paraId="34CFC1D2" w14:textId="77777777" w:rsidR="005E1C7A" w:rsidRPr="00020CFC" w:rsidRDefault="005E1C7A" w:rsidP="005E1C7A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020CFC">
        <w:rPr>
          <w:rFonts w:ascii="Arial" w:hAnsi="Arial" w:cs="Arial"/>
        </w:rPr>
        <w:t xml:space="preserve">The meeting was adjourned.  The Task Force will meet in open session </w:t>
      </w:r>
      <w:r>
        <w:rPr>
          <w:rFonts w:ascii="Arial" w:hAnsi="Arial" w:cs="Arial"/>
        </w:rPr>
        <w:t>in March</w:t>
      </w:r>
      <w:r w:rsidRPr="00020CFC">
        <w:rPr>
          <w:rFonts w:ascii="Arial" w:hAnsi="Arial" w:cs="Arial"/>
        </w:rPr>
        <w:t xml:space="preserve"> during TMC’s 202</w:t>
      </w:r>
      <w:r>
        <w:rPr>
          <w:rFonts w:ascii="Arial" w:hAnsi="Arial" w:cs="Arial"/>
        </w:rPr>
        <w:t>4</w:t>
      </w:r>
      <w:r w:rsidRPr="00020CFC">
        <w:rPr>
          <w:rFonts w:ascii="Arial" w:hAnsi="Arial" w:cs="Arial"/>
        </w:rPr>
        <w:t xml:space="preserve"> Annual Meeting in </w:t>
      </w:r>
      <w:r>
        <w:rPr>
          <w:rFonts w:ascii="Arial" w:hAnsi="Arial" w:cs="Arial"/>
        </w:rPr>
        <w:t>New Orleans, LA</w:t>
      </w:r>
      <w:r w:rsidRPr="00020CFC">
        <w:rPr>
          <w:rFonts w:ascii="Arial" w:hAnsi="Arial" w:cs="Arial"/>
        </w:rPr>
        <w:t>.</w:t>
      </w:r>
    </w:p>
    <w:p w14:paraId="7E481451" w14:textId="77777777" w:rsidR="00A727DD" w:rsidRDefault="00A727DD" w:rsidP="00A727DD">
      <w:pPr>
        <w:pStyle w:val="ListParagraph"/>
      </w:pPr>
    </w:p>
    <w:sectPr w:rsidR="00A7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F894" w14:textId="77777777" w:rsidR="00A727DD" w:rsidRDefault="00A727DD" w:rsidP="00A727DD">
      <w:pPr>
        <w:spacing w:after="0" w:line="240" w:lineRule="auto"/>
      </w:pPr>
      <w:r>
        <w:separator/>
      </w:r>
    </w:p>
  </w:endnote>
  <w:endnote w:type="continuationSeparator" w:id="0">
    <w:p w14:paraId="7A2764D5" w14:textId="77777777" w:rsidR="00A727DD" w:rsidRDefault="00A727DD" w:rsidP="00A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A45" w14:textId="77777777" w:rsidR="00A727DD" w:rsidRDefault="00A727DD" w:rsidP="00A727DD">
      <w:pPr>
        <w:spacing w:after="0" w:line="240" w:lineRule="auto"/>
      </w:pPr>
      <w:r>
        <w:separator/>
      </w:r>
    </w:p>
  </w:footnote>
  <w:footnote w:type="continuationSeparator" w:id="0">
    <w:p w14:paraId="2F2B0FEC" w14:textId="77777777" w:rsidR="00A727DD" w:rsidRDefault="00A727DD" w:rsidP="00A7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58C"/>
    <w:multiLevelType w:val="hybridMultilevel"/>
    <w:tmpl w:val="4B8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8"/>
    <w:rsid w:val="00303E8C"/>
    <w:rsid w:val="005E1C7A"/>
    <w:rsid w:val="00A727DD"/>
    <w:rsid w:val="00C7251F"/>
    <w:rsid w:val="00C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E0779"/>
  <w15:chartTrackingRefBased/>
  <w15:docId w15:val="{422165EA-7738-44F5-8D3F-48D1D08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DD"/>
    <w:pPr>
      <w:ind w:left="720"/>
      <w:contextualSpacing/>
    </w:pPr>
  </w:style>
  <w:style w:type="paragraph" w:customStyle="1" w:styleId="Default">
    <w:name w:val="Default"/>
    <w:rsid w:val="005E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31a5d86-6dda-4457-85e5-c55bbc07923d}" enabled="0" method="" siteId="{b31a5d86-6dda-4457-85e5-c55bbc07923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Sue (a)</dc:creator>
  <cp:keywords/>
  <dc:description/>
  <cp:lastModifiedBy>Eileen K Lindberg</cp:lastModifiedBy>
  <cp:revision>2</cp:revision>
  <dcterms:created xsi:type="dcterms:W3CDTF">2023-09-30T17:20:00Z</dcterms:created>
  <dcterms:modified xsi:type="dcterms:W3CDTF">2023-09-30T17:20:00Z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2023-09-19T17:05:00Z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85acfc6b-600f-4aaa-a0bb-5c89b4ea312f</vt:lpwstr>
  </property>
  <property fmtid="{D5CDD505-2E9C-101B-9397-08002B2CF9AE}" pid="8" name="MSIP_Label_19540963-e559-4020-8a90-fe8a502c2801_ContentBits">
    <vt:lpwstr>0</vt:lpwstr>
  </property>
</Properties>
</file>